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F248" w14:textId="77777777" w:rsidR="002B076E" w:rsidRPr="002B076E" w:rsidRDefault="002B076E" w:rsidP="002B076E">
      <w:pPr>
        <w:spacing w:after="0" w:line="240" w:lineRule="atLeast"/>
        <w:textAlignment w:val="baseline"/>
        <w:outlineLvl w:val="4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pl-PL"/>
          <w14:ligatures w14:val="none"/>
        </w:rPr>
      </w:pPr>
      <w:proofErr w:type="spellStart"/>
      <w:r w:rsidRPr="002B076E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pl-PL"/>
          <w14:ligatures w14:val="none"/>
        </w:rPr>
        <w:t>Kömmerling</w:t>
      </w:r>
      <w:proofErr w:type="spellEnd"/>
      <w:r w:rsidRPr="002B076E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pl-PL"/>
          <w14:ligatures w14:val="none"/>
        </w:rPr>
        <w:t xml:space="preserve"> 76 AD – uszczelka przylgowa</w:t>
      </w:r>
    </w:p>
    <w:p w14:paraId="7CB99D5A" w14:textId="77777777" w:rsidR="002B076E" w:rsidRPr="002B076E" w:rsidRDefault="002B076E" w:rsidP="002B076E">
      <w:pPr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noProof/>
          <w:color w:val="666666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563E399" wp14:editId="141F5607">
            <wp:extent cx="2857500" cy="2857500"/>
            <wp:effectExtent l="0" t="0" r="0" b="0"/>
            <wp:docPr id="1" name="Obraz 2" descr="Obraz zawierający lustro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Obraz zawierający lustro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76E">
        <w:rPr>
          <w:rFonts w:ascii="Open Sans" w:eastAsia="Times New Roman" w:hAnsi="Open Sans" w:cs="Open Sans"/>
          <w:noProof/>
          <w:color w:val="666666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1133FE52" wp14:editId="12B056F9">
            <wp:extent cx="2857500" cy="2857500"/>
            <wp:effectExtent l="0" t="0" r="0" b="0"/>
            <wp:docPr id="2" name="Obraz 2" descr="Obraz zawierający design, stacjonarny&#10;&#10;Opis wygenerowany automatycznie przy średn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design, stacjonarny&#10;&#10;Opis wygenerowany automatycznie przy średnim poziomie pewnośc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 </w:t>
      </w:r>
      <w:r w:rsidRPr="002B076E">
        <w:rPr>
          <w:rFonts w:ascii="Open Sans" w:eastAsia="Times New Roman" w:hAnsi="Open Sans" w:cs="Open Sans"/>
          <w:noProof/>
          <w:color w:val="666666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1205575E" wp14:editId="71F55A82">
            <wp:extent cx="2857500" cy="2857500"/>
            <wp:effectExtent l="0" t="0" r="0" b="0"/>
            <wp:docPr id="3" name="Obraz 1" descr="Obraz zawierający ścian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Obraz zawierający ściana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  </w:t>
      </w:r>
    </w:p>
    <w:p w14:paraId="77D686CB" w14:textId="77777777" w:rsidR="002B076E" w:rsidRPr="002B076E" w:rsidRDefault="002B076E" w:rsidP="002B076E">
      <w:pPr>
        <w:spacing w:after="0" w:line="240" w:lineRule="auto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Odkryj lepszą jakość życia!</w:t>
      </w:r>
    </w:p>
    <w:p w14:paraId="7BFE18BF" w14:textId="77777777" w:rsidR="002B076E" w:rsidRPr="002B076E" w:rsidRDefault="002B076E" w:rsidP="002B076E">
      <w:pPr>
        <w:spacing w:after="0" w:line="240" w:lineRule="auto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proofErr w:type="spellStart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Kömmerling</w:t>
      </w:r>
      <w:proofErr w:type="spellEnd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 76 AD 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to wybór bez kompromisów! Nowoczesny i najlepszy w swojej klasie system okien i drzwi PVC. Najwyższa jakość, wymierne oszczędności na kosztach energii, optymalna ochrona przed hałasem, pewne zabezpieczenie przed włamaniami oraz różnorodne możliwości kształtowania powierzchni zewnętrznej świadczą o przewadze systemu. Decydując się na okna w systemie </w:t>
      </w:r>
      <w:proofErr w:type="spellStart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Kömmerling</w:t>
      </w:r>
      <w:proofErr w:type="spellEnd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 76 AD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 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podejmujesz właściwą decyzję, podwyższając swoją jakość życia!</w:t>
      </w:r>
    </w:p>
    <w:p w14:paraId="5E085318" w14:textId="77777777" w:rsidR="002B076E" w:rsidRPr="002B076E" w:rsidRDefault="002B076E" w:rsidP="002B076E">
      <w:pPr>
        <w:spacing w:after="0" w:line="240" w:lineRule="auto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Okna </w:t>
      </w:r>
      <w:proofErr w:type="spellStart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Kömmerling</w:t>
      </w:r>
      <w:proofErr w:type="spellEnd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 ​​​​​​​76 AD 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charakteryzują się wszystkimi parametrami nowoczesnego okna przyszłości. Z punktu widzenia kształtu geometrii poprzez funkcjonalność, statykę oraz współczynniki izolacyjności termicznej i akustycznej, aż po</w:t>
      </w:r>
    </w:p>
    <w:p w14:paraId="0068955E" w14:textId="77777777" w:rsidR="002B076E" w:rsidRPr="002B076E" w:rsidRDefault="002B076E" w:rsidP="002B076E">
      <w:pPr>
        <w:spacing w:after="0" w:line="240" w:lineRule="auto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ochronę środowiska system spełnia nie tylko aktualne wymogi, lecz przede wszystkim wymogi przyszłości.</w:t>
      </w:r>
    </w:p>
    <w:p w14:paraId="4736DBDD" w14:textId="77777777" w:rsidR="002B076E" w:rsidRPr="002B076E" w:rsidRDefault="002B076E" w:rsidP="002B076E">
      <w:pPr>
        <w:spacing w:after="0" w:line="240" w:lineRule="auto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Innowacyjna konstrukcja systemu </w:t>
      </w:r>
      <w:proofErr w:type="spellStart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Kömmerling</w:t>
      </w:r>
      <w:proofErr w:type="spellEnd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 ​​​​​​​76 AD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 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pozwala na możliwość osadzenia w oknie nowoczesnych pakietów 3-szybowych o grubości do 48 mm oraz różnorodnych szyb funkcyjnych. Dzięki inteligentnym technikom mocowań profesjonalny montaż jest 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lastRenderedPageBreak/>
        <w:t xml:space="preserve">realizowany szybko, sprawnie oraz bez większych nakładów. Wymiana starych okien na </w:t>
      </w:r>
      <w:proofErr w:type="spellStart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nowe-nowoczesne</w:t>
      </w:r>
      <w:proofErr w:type="spellEnd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 okna w systemie </w:t>
      </w:r>
      <w:proofErr w:type="spellStart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Kömmerling</w:t>
      </w:r>
      <w:proofErr w:type="spellEnd"/>
      <w:r w:rsidRPr="002B076E">
        <w:rPr>
          <w:rFonts w:ascii="Open Sans" w:eastAsia="Times New Roman" w:hAnsi="Open Sans" w:cs="Open Sans"/>
          <w:b/>
          <w:bCs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 xml:space="preserve"> ​​​​​​​76 AD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bdr w:val="none" w:sz="0" w:space="0" w:color="auto" w:frame="1"/>
          <w:lang w:eastAsia="pl-PL"/>
          <w14:ligatures w14:val="none"/>
        </w:rPr>
        <w:t> </w:t>
      </w: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jest więc czystą przyjemnością.</w:t>
      </w:r>
    </w:p>
    <w:p w14:paraId="1E9D8747" w14:textId="77777777" w:rsidR="002B076E" w:rsidRPr="002B076E" w:rsidRDefault="002B076E" w:rsidP="002B076E">
      <w:pPr>
        <w:spacing w:after="0" w:line="240" w:lineRule="auto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System okien i drzwi PVC o głębokości zabudowy 76 mm.</w:t>
      </w:r>
    </w:p>
    <w:p w14:paraId="1C5B766D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System z uszczelką przylgową o głębokości konstrukcyjnej 76 mm w nowoczesnym designie.</w:t>
      </w:r>
    </w:p>
    <w:p w14:paraId="7BDAFFF2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Zgrzewalne uszczelki PCE lub uszczelki EPDM w kolorze jasnoszarym lub czarnym.</w:t>
      </w:r>
    </w:p>
    <w:p w14:paraId="1B99EAA4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Wysoka oszczędność na kosztach energii-nowy system 76 mm z uszczelką przylgową o najwyższych parametrach izolacyjności </w:t>
      </w:r>
      <w:proofErr w:type="spellStart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termicznej-wartość</w:t>
      </w:r>
      <w:proofErr w:type="spellEnd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 współczynnika </w:t>
      </w:r>
      <w:proofErr w:type="spellStart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Uw</w:t>
      </w:r>
      <w:proofErr w:type="spellEnd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 dla okna referencyjnego do 0,76 W / (m²K).</w:t>
      </w:r>
    </w:p>
    <w:p w14:paraId="7ACB55A3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Poprawa jakości życia dzięki perfekcyjnej izolacyjności akustycznej do 48 </w:t>
      </w:r>
      <w:proofErr w:type="spellStart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dB</w:t>
      </w:r>
      <w:proofErr w:type="spellEnd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.</w:t>
      </w:r>
    </w:p>
    <w:p w14:paraId="65A15A07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Większe bezpieczeństwo-możliwość zastosowania zintegrowanych systemów antywłamaniowych (systemów osłonowych); klasa antywłamaniowości RC2.</w:t>
      </w:r>
    </w:p>
    <w:p w14:paraId="7A07BCA5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Prosty i profesjonalny montaż dzięki szerokiemu asortymentowi profili dodatkowych.</w:t>
      </w:r>
    </w:p>
    <w:p w14:paraId="15DCFAAF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Możliwe zastosowanie pakietu szklenia lub wypełniania w zakresie 16-50 mm.</w:t>
      </w:r>
    </w:p>
    <w:p w14:paraId="5989BF0C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Wszystkie profile z tworzywa sztucznego wytwarzane są z materiału z bezołowiowymi stabilizatorami na bazie wapnia i cynku.</w:t>
      </w:r>
    </w:p>
    <w:p w14:paraId="14732766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System dostępny w kolorze białym oraz w okleinie dekor w szerokiej palecie kolorów o strukturze gładkiej lub drewna.</w:t>
      </w:r>
    </w:p>
    <w:p w14:paraId="20BB2715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Możliwość zastosowania innowacyjnych nakładek aluminiowych </w:t>
      </w:r>
      <w:proofErr w:type="spellStart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AluClip</w:t>
      </w:r>
      <w:proofErr w:type="spellEnd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 lub </w:t>
      </w:r>
      <w:proofErr w:type="spellStart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AluClip</w:t>
      </w:r>
      <w:proofErr w:type="spellEnd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 Pro.</w:t>
      </w:r>
    </w:p>
    <w:p w14:paraId="46D71EDB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Długa żywotność okna.</w:t>
      </w:r>
    </w:p>
    <w:p w14:paraId="45C78350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Łatwość pielęgnacji.</w:t>
      </w:r>
    </w:p>
    <w:p w14:paraId="1205600B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 xml:space="preserve">Poprawa jakości życia, dzięki perfekcyjnej izolacyjności akustycznej do 48 </w:t>
      </w:r>
      <w:proofErr w:type="spellStart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dB</w:t>
      </w:r>
      <w:proofErr w:type="spellEnd"/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.</w:t>
      </w:r>
    </w:p>
    <w:p w14:paraId="73424083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Większe bezpieczeństwo – możliwość zastosowania zintegrowanych systemów antywłamaniowych.</w:t>
      </w:r>
    </w:p>
    <w:p w14:paraId="4FB1DC79" w14:textId="77777777" w:rsidR="002B076E" w:rsidRPr="002B076E" w:rsidRDefault="002B076E" w:rsidP="002B076E">
      <w:pPr>
        <w:numPr>
          <w:ilvl w:val="0"/>
          <w:numId w:val="1"/>
        </w:numPr>
        <w:spacing w:after="0" w:line="390" w:lineRule="atLeast"/>
        <w:textAlignment w:val="baseline"/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</w:pPr>
      <w:r w:rsidRPr="002B076E">
        <w:rPr>
          <w:rFonts w:ascii="Open Sans" w:eastAsia="Times New Roman" w:hAnsi="Open Sans" w:cs="Open Sans"/>
          <w:color w:val="666666"/>
          <w:kern w:val="0"/>
          <w:sz w:val="21"/>
          <w:szCs w:val="21"/>
          <w:lang w:eastAsia="pl-PL"/>
          <w14:ligatures w14:val="none"/>
        </w:rPr>
        <w:t>Wysoki komfort obsługi i wyjątkowa funkcjonalność.</w:t>
      </w:r>
    </w:p>
    <w:p w14:paraId="40EEFF48" w14:textId="77777777" w:rsidR="00051053" w:rsidRDefault="00051053"/>
    <w:sectPr w:rsidR="00051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33A4B"/>
    <w:multiLevelType w:val="multilevel"/>
    <w:tmpl w:val="320C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98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6E"/>
    <w:rsid w:val="00051053"/>
    <w:rsid w:val="002B076E"/>
    <w:rsid w:val="002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8976"/>
  <w15:chartTrackingRefBased/>
  <w15:docId w15:val="{1F9296D7-52CC-45FF-B247-279A7B07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5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Wieslawa Zuranska</dc:creator>
  <cp:keywords/>
  <dc:description/>
  <cp:lastModifiedBy>Wieslawa Zuranska</cp:lastModifiedBy>
  <cp:revision>2</cp:revision>
  <dcterms:created xsi:type="dcterms:W3CDTF">2023-12-02T11:38:00Z</dcterms:created>
  <dcterms:modified xsi:type="dcterms:W3CDTF">2023-12-02T11:39:00Z</dcterms:modified>
</cp:coreProperties>
</file>